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CD416" w14:textId="77777777" w:rsidR="00C837E8" w:rsidRPr="00530D4F" w:rsidRDefault="00D5434E" w:rsidP="00C837E8">
      <w:pPr>
        <w:pStyle w:val="Paper-Title"/>
        <w:widowControl/>
        <w:spacing w:after="0"/>
        <w:rPr>
          <w:rFonts w:ascii="Times New Roman" w:hAnsi="Times New Roman"/>
          <w:color w:val="000000"/>
          <w:spacing w:val="-4"/>
          <w:sz w:val="30"/>
          <w:szCs w:val="30"/>
        </w:rPr>
      </w:pPr>
      <w:r>
        <w:rPr>
          <w:rFonts w:ascii="Times New Roman" w:hAnsi="Times New Roman"/>
          <w:color w:val="000000"/>
          <w:spacing w:val="-4"/>
          <w:sz w:val="30"/>
          <w:szCs w:val="30"/>
        </w:rPr>
        <w:t>SID-ME 1-page template</w:t>
      </w:r>
    </w:p>
    <w:p w14:paraId="71713BE3" w14:textId="77777777" w:rsidR="00C837E8" w:rsidRPr="00530D4F" w:rsidRDefault="00C837E8" w:rsidP="00C837E8">
      <w:pPr>
        <w:pStyle w:val="Paper-Title"/>
        <w:widowControl/>
        <w:spacing w:after="0"/>
        <w:rPr>
          <w:rFonts w:ascii="Times New Roman" w:hAnsi="Times New Roman"/>
          <w:color w:val="000000"/>
          <w:spacing w:val="-4"/>
          <w:sz w:val="22"/>
          <w:szCs w:val="22"/>
        </w:rPr>
      </w:pPr>
    </w:p>
    <w:p w14:paraId="201362E3" w14:textId="77777777" w:rsidR="00D5434E" w:rsidRDefault="00D5434E" w:rsidP="00C837E8">
      <w:pPr>
        <w:pStyle w:val="Author"/>
        <w:widowControl/>
        <w:spacing w:after="0"/>
        <w:rPr>
          <w:rFonts w:ascii="Times New Roman" w:hAnsi="Times New Roman"/>
          <w:b/>
          <w:i/>
          <w:color w:val="000000"/>
          <w:spacing w:val="-4"/>
          <w:sz w:val="22"/>
          <w:szCs w:val="22"/>
        </w:rPr>
      </w:pPr>
      <w:r w:rsidRPr="00D5434E">
        <w:rPr>
          <w:rFonts w:ascii="Times New Roman" w:hAnsi="Times New Roman"/>
          <w:b/>
          <w:i/>
          <w:color w:val="000000"/>
          <w:spacing w:val="-4"/>
          <w:sz w:val="22"/>
          <w:szCs w:val="22"/>
        </w:rPr>
        <w:t>John Doe*, S'chn-T' Gaii Spock*, Albert Bernstein**, Michiel Van Dousselaere *,*</w:t>
      </w:r>
    </w:p>
    <w:p w14:paraId="22C555D7" w14:textId="77777777" w:rsidR="00D5434E" w:rsidRDefault="00D5434E" w:rsidP="00C837E8">
      <w:pPr>
        <w:pStyle w:val="Author"/>
        <w:widowControl/>
        <w:spacing w:after="0"/>
        <w:rPr>
          <w:rFonts w:ascii="Times New Roman" w:hAnsi="Times New Roman"/>
          <w:b/>
          <w:color w:val="000000"/>
          <w:spacing w:val="-4"/>
          <w:sz w:val="22"/>
          <w:szCs w:val="22"/>
        </w:rPr>
      </w:pPr>
      <w:r w:rsidRPr="00D5434E">
        <w:rPr>
          <w:rFonts w:ascii="Times New Roman" w:hAnsi="Times New Roman"/>
          <w:b/>
          <w:color w:val="000000"/>
          <w:spacing w:val="-4"/>
          <w:sz w:val="22"/>
          <w:szCs w:val="22"/>
        </w:rPr>
        <w:t>*University of Vienna, Austria, **Märklin, Germany</w:t>
      </w:r>
    </w:p>
    <w:p w14:paraId="077AD580" w14:textId="77777777" w:rsidR="00C837E8" w:rsidRPr="000C524A" w:rsidRDefault="00C837E8" w:rsidP="00C837E8">
      <w:pPr>
        <w:pStyle w:val="Author"/>
        <w:widowControl/>
        <w:spacing w:after="0"/>
        <w:rPr>
          <w:rFonts w:ascii="Times New Roman" w:hAnsi="Times New Roman"/>
          <w:i/>
          <w:color w:val="000000"/>
          <w:spacing w:val="-4"/>
          <w:sz w:val="22"/>
          <w:szCs w:val="22"/>
          <w:lang w:val="pt-BR"/>
        </w:rPr>
      </w:pPr>
      <w:r w:rsidRPr="000C524A">
        <w:rPr>
          <w:rFonts w:ascii="Times New Roman" w:hAnsi="Times New Roman"/>
          <w:i/>
          <w:color w:val="000000"/>
          <w:spacing w:val="-4"/>
          <w:sz w:val="22"/>
          <w:szCs w:val="22"/>
          <w:lang w:val="pt-BR"/>
        </w:rPr>
        <w:t>E-mail:</w:t>
      </w:r>
      <w:r w:rsidR="00104AF6" w:rsidRPr="000C524A">
        <w:rPr>
          <w:rFonts w:ascii="Times New Roman" w:hAnsi="Times New Roman"/>
          <w:i/>
          <w:color w:val="000000"/>
          <w:spacing w:val="-4"/>
          <w:sz w:val="22"/>
          <w:szCs w:val="22"/>
          <w:lang w:val="pt-BR"/>
        </w:rPr>
        <w:t xml:space="preserve"> </w:t>
      </w:r>
      <w:hyperlink r:id="rId8" w:history="1">
        <w:r w:rsidR="000C524A" w:rsidRPr="0005030C">
          <w:rPr>
            <w:rStyle w:val="Hyperlink"/>
            <w:rFonts w:ascii="Times New Roman" w:hAnsi="Times New Roman"/>
            <w:i/>
            <w:spacing w:val="-4"/>
            <w:sz w:val="22"/>
            <w:szCs w:val="22"/>
            <w:lang w:val="pt-BR"/>
          </w:rPr>
          <w:t>xxx.yyy@zzz.com</w:t>
        </w:r>
      </w:hyperlink>
      <w:r w:rsidR="00104AF6" w:rsidRPr="000C524A">
        <w:rPr>
          <w:rFonts w:ascii="Times New Roman" w:hAnsi="Times New Roman"/>
          <w:i/>
          <w:color w:val="000000"/>
          <w:spacing w:val="-4"/>
          <w:sz w:val="22"/>
          <w:szCs w:val="22"/>
          <w:lang w:val="pt-BR"/>
        </w:rPr>
        <w:t xml:space="preserve"> </w:t>
      </w:r>
    </w:p>
    <w:p w14:paraId="0E5D526A" w14:textId="77777777" w:rsidR="005D7806" w:rsidRPr="00CB3585" w:rsidRDefault="005D7806" w:rsidP="00C837E8">
      <w:pPr>
        <w:jc w:val="center"/>
        <w:rPr>
          <w:b/>
          <w:color w:val="000000"/>
          <w:sz w:val="22"/>
          <w:szCs w:val="22"/>
          <w:lang w:val="fr-FR"/>
        </w:rPr>
      </w:pPr>
    </w:p>
    <w:p w14:paraId="2D2F67DA" w14:textId="77777777" w:rsidR="00C837E8" w:rsidRPr="000C524A" w:rsidRDefault="00C837E8" w:rsidP="00C837E8">
      <w:pPr>
        <w:jc w:val="center"/>
        <w:rPr>
          <w:rFonts w:eastAsia="신명조"/>
          <w:i/>
          <w:color w:val="000000"/>
          <w:sz w:val="16"/>
          <w:szCs w:val="16"/>
          <w:lang w:val="pt-BR"/>
        </w:rPr>
      </w:pPr>
    </w:p>
    <w:p w14:paraId="0EAFEAA5" w14:textId="77777777" w:rsidR="00C837E8" w:rsidRPr="00530D4F" w:rsidRDefault="00C837E8" w:rsidP="00C837E8">
      <w:pPr>
        <w:jc w:val="center"/>
        <w:rPr>
          <w:b/>
          <w:color w:val="000000"/>
          <w:lang w:val="fr-FR"/>
        </w:rPr>
        <w:sectPr w:rsidR="00C837E8" w:rsidRPr="00530D4F" w:rsidSect="002E458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531" w:right="907" w:bottom="1531" w:left="907" w:header="720" w:footer="720" w:gutter="0"/>
          <w:cols w:space="425"/>
          <w:titlePg/>
          <w:docGrid w:linePitch="271"/>
        </w:sectPr>
      </w:pPr>
    </w:p>
    <w:p w14:paraId="0DC96442" w14:textId="77777777" w:rsidR="00D5434E" w:rsidRPr="00D5434E" w:rsidRDefault="00AE2673" w:rsidP="00D5434E">
      <w:pPr>
        <w:ind w:firstLineChars="50" w:firstLine="110"/>
        <w:rPr>
          <w:color w:val="000000"/>
          <w:sz w:val="22"/>
          <w:szCs w:val="22"/>
          <w:lang w:val="fr-FR"/>
        </w:rPr>
      </w:pPr>
      <w:r w:rsidRPr="00AE2673">
        <w:rPr>
          <w:color w:val="000000"/>
          <w:sz w:val="22"/>
          <w:szCs w:val="22"/>
          <w:u w:val="single"/>
          <w:lang w:val="fr-FR"/>
        </w:rPr>
        <w:t xml:space="preserve">Pls. </w:t>
      </w:r>
      <w:r>
        <w:rPr>
          <w:color w:val="000000"/>
          <w:sz w:val="22"/>
          <w:szCs w:val="22"/>
          <w:u w:val="single"/>
          <w:lang w:val="fr-FR"/>
        </w:rPr>
        <w:t>l</w:t>
      </w:r>
      <w:r w:rsidRPr="00AE2673">
        <w:rPr>
          <w:color w:val="000000"/>
          <w:sz w:val="22"/>
          <w:szCs w:val="22"/>
          <w:u w:val="single"/>
          <w:lang w:val="fr-FR"/>
        </w:rPr>
        <w:t>imit at 2500 characters</w:t>
      </w:r>
      <w:r>
        <w:rPr>
          <w:color w:val="000000"/>
          <w:sz w:val="22"/>
          <w:szCs w:val="22"/>
          <w:lang w:val="fr-FR"/>
        </w:rPr>
        <w:t xml:space="preserve">: </w:t>
      </w:r>
      <w:r w:rsidR="00D5434E" w:rsidRPr="00D5434E">
        <w:rPr>
          <w:color w:val="000000"/>
          <w:sz w:val="22"/>
          <w:szCs w:val="22"/>
          <w:lang w:val="fr-FR"/>
        </w:rPr>
        <w:t>The display technology landscape is undergoing a transformative shift, driven by the rapid evolution of emissive displays. Emissive displays, including Organic Light-Emitting Diode (OLED) and microLED technologies, represent the cutting edge of visual innovation, offering unparalleled image quality, design flexibility, and energy efficiency. As consumer demand for brighter, more vibrant, and power-efficient screens continues to accelerate, these technologies are shaping the future of devices ranging from smartphones and televisions to wearables and large-format digital signage.</w:t>
      </w:r>
    </w:p>
    <w:p w14:paraId="0217E0D1" w14:textId="77777777" w:rsidR="00D5434E" w:rsidRPr="00D5434E" w:rsidRDefault="00D5434E" w:rsidP="00D5434E">
      <w:pPr>
        <w:ind w:firstLineChars="50" w:firstLine="110"/>
        <w:rPr>
          <w:color w:val="000000"/>
          <w:sz w:val="22"/>
          <w:szCs w:val="22"/>
          <w:lang w:val="fr-FR"/>
        </w:rPr>
      </w:pPr>
      <w:r w:rsidRPr="00D5434E">
        <w:rPr>
          <w:color w:val="000000"/>
          <w:sz w:val="22"/>
          <w:szCs w:val="22"/>
          <w:lang w:val="fr-FR"/>
        </w:rPr>
        <w:t>OLED displays, renowned for their deep blacks, high contrast ratios, and thin form factors, have already established a strong foothold in high-end consumer electronics. Meanwhile, microLEDs—composed of microscopic, self-emissive LEDs—are emerging as the next major leap forward. microLEDs promise superior brightness, longevity, and scalability, potentially overcoming some of OLED’s limitations such as burn-in and color aging. The ongoing development of new materials and manufacturing techniques is also paving the way for other innovative emissive display technologies, including quantum-dot LEDs (QLEDs) and hybrid approaches.</w:t>
      </w:r>
    </w:p>
    <w:p w14:paraId="6918652D" w14:textId="77777777" w:rsidR="00B44A70" w:rsidRDefault="00D5434E" w:rsidP="00D5434E">
      <w:pPr>
        <w:ind w:firstLineChars="50" w:firstLine="110"/>
        <w:rPr>
          <w:color w:val="000000"/>
          <w:sz w:val="22"/>
          <w:szCs w:val="22"/>
        </w:rPr>
      </w:pPr>
      <w:r w:rsidRPr="00D5434E">
        <w:rPr>
          <w:color w:val="000000"/>
          <w:sz w:val="22"/>
          <w:szCs w:val="22"/>
          <w:lang w:val="fr-FR"/>
        </w:rPr>
        <w:t>This comprehensive overview examines the fundamental principles underlying emissive display technologies, explores key advancements in device architectures and manufacturing processes, and assesses the competitive dynamics shaping the global market. It highlights the opportunities and challenges facing industry stakeholders, including supply chain considerations, technical hurdles, and evolving application areas. Through detailed analysis of current trends and future prospects, this report provides invaluable insights for technology developers, device manufacturers, investors, and anyone seeking to understand the business and technological drivers of the next generation of displays.</w:t>
      </w:r>
    </w:p>
    <w:p w14:paraId="67EE527A" w14:textId="77777777" w:rsidR="00B44A70" w:rsidRPr="000F1D66" w:rsidRDefault="00B44A70" w:rsidP="000F1D66">
      <w:pPr>
        <w:ind w:firstLineChars="50" w:firstLine="110"/>
        <w:rPr>
          <w:rFonts w:hint="eastAsia"/>
          <w:color w:val="000000"/>
          <w:sz w:val="22"/>
          <w:szCs w:val="22"/>
        </w:rPr>
      </w:pPr>
    </w:p>
    <w:p w14:paraId="3CDF0F14" w14:textId="77777777" w:rsidR="00BD085C" w:rsidRPr="000916B6" w:rsidRDefault="00BD085C" w:rsidP="009E49D9">
      <w:pPr>
        <w:pStyle w:val="IEEEParagraph"/>
        <w:ind w:firstLine="0"/>
        <w:jc w:val="center"/>
        <w:rPr>
          <w:rFonts w:eastAsia="Malgun Gothic" w:hint="eastAsia"/>
          <w:color w:val="000000"/>
          <w:sz w:val="22"/>
          <w:szCs w:val="22"/>
          <w:lang w:val="en-US" w:eastAsia="ko-KR"/>
        </w:rPr>
      </w:pPr>
    </w:p>
    <w:p w14:paraId="5452364D" w14:textId="585673AD" w:rsidR="000F6C18" w:rsidRPr="00530D4F" w:rsidRDefault="00225E1E" w:rsidP="000F6C18">
      <w:pPr>
        <w:jc w:val="center"/>
        <w:rPr>
          <w:rFonts w:hint="eastAsia"/>
          <w:color w:val="000000"/>
          <w:sz w:val="22"/>
          <w:szCs w:val="22"/>
        </w:rPr>
      </w:pPr>
      <w:r>
        <w:rPr>
          <w:color w:val="000000"/>
          <w:sz w:val="22"/>
          <w:szCs w:val="22"/>
        </w:rPr>
        <w:t xml:space="preserve">  </w:t>
      </w:r>
      <w:r w:rsidR="00285541">
        <w:rPr>
          <w:noProof/>
          <w:color w:val="000000"/>
          <w:sz w:val="22"/>
          <w:szCs w:val="22"/>
        </w:rPr>
        <w:drawing>
          <wp:inline distT="0" distB="0" distL="0" distR="0" wp14:anchorId="52DC4C67" wp14:editId="7D62F4CE">
            <wp:extent cx="3126740" cy="187896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b="18932"/>
                    <a:stretch>
                      <a:fillRect/>
                    </a:stretch>
                  </pic:blipFill>
                  <pic:spPr bwMode="auto">
                    <a:xfrm>
                      <a:off x="0" y="0"/>
                      <a:ext cx="3126740" cy="1878965"/>
                    </a:xfrm>
                    <a:prstGeom prst="rect">
                      <a:avLst/>
                    </a:prstGeom>
                    <a:noFill/>
                  </pic:spPr>
                </pic:pic>
              </a:graphicData>
            </a:graphic>
          </wp:inline>
        </w:drawing>
      </w:r>
    </w:p>
    <w:p w14:paraId="70F9FF1D" w14:textId="77777777" w:rsidR="00FF7BB8" w:rsidRDefault="0076614B" w:rsidP="009E49D9">
      <w:pPr>
        <w:jc w:val="center"/>
        <w:rPr>
          <w:rFonts w:hint="eastAsia"/>
          <w:b/>
          <w:color w:val="000000"/>
          <w:sz w:val="22"/>
        </w:rPr>
      </w:pPr>
      <w:r w:rsidRPr="00530D4F">
        <w:rPr>
          <w:b/>
          <w:color w:val="000000"/>
          <w:sz w:val="22"/>
        </w:rPr>
        <w:t xml:space="preserve">Fig. 1. </w:t>
      </w:r>
      <w:r w:rsidR="00D5434E" w:rsidRPr="00D5434E">
        <w:rPr>
          <w:b/>
          <w:color w:val="000000"/>
          <w:sz w:val="22"/>
        </w:rPr>
        <w:t>Visible spectrum of a very special lamp</w:t>
      </w:r>
      <w:r w:rsidR="00D5434E">
        <w:rPr>
          <w:b/>
          <w:color w:val="000000"/>
          <w:sz w:val="22"/>
        </w:rPr>
        <w:t>. 2..3 figures can be placed next to each other</w:t>
      </w:r>
    </w:p>
    <w:p w14:paraId="41BCDEE4" w14:textId="77777777" w:rsidR="001A5A93" w:rsidRPr="00100029" w:rsidRDefault="001A5A93" w:rsidP="001A5A93">
      <w:pPr>
        <w:pStyle w:val="IEEEParagraph"/>
        <w:ind w:firstLine="0"/>
        <w:jc w:val="center"/>
        <w:rPr>
          <w:rFonts w:eastAsia="Malgun Gothic" w:hint="eastAsia"/>
          <w:color w:val="000000"/>
          <w:sz w:val="22"/>
          <w:szCs w:val="22"/>
          <w:lang w:val="en-GB" w:eastAsia="ko-KR"/>
        </w:rPr>
      </w:pPr>
    </w:p>
    <w:p w14:paraId="05BFA547" w14:textId="77777777" w:rsidR="008564C6" w:rsidRDefault="00E87733" w:rsidP="00BD085C">
      <w:pPr>
        <w:pStyle w:val="figurecaption"/>
        <w:numPr>
          <w:ilvl w:val="0"/>
          <w:numId w:val="0"/>
        </w:numPr>
        <w:ind w:firstLineChars="100" w:firstLine="221"/>
        <w:contextualSpacing/>
        <w:rPr>
          <w:b/>
          <w:color w:val="000000"/>
          <w:sz w:val="22"/>
          <w:szCs w:val="24"/>
        </w:rPr>
      </w:pPr>
      <w:r w:rsidRPr="00530D4F">
        <w:rPr>
          <w:b/>
          <w:color w:val="000000"/>
          <w:sz w:val="22"/>
          <w:szCs w:val="24"/>
        </w:rPr>
        <w:t>Acknowledg</w:t>
      </w:r>
      <w:r w:rsidR="00576D35">
        <w:rPr>
          <w:b/>
          <w:color w:val="000000"/>
          <w:sz w:val="22"/>
          <w:szCs w:val="24"/>
        </w:rPr>
        <w:t>e</w:t>
      </w:r>
      <w:r w:rsidR="008564C6" w:rsidRPr="00530D4F">
        <w:rPr>
          <w:b/>
          <w:color w:val="000000"/>
          <w:sz w:val="22"/>
          <w:szCs w:val="24"/>
        </w:rPr>
        <w:t>ment</w:t>
      </w:r>
      <w:r w:rsidR="000C524A">
        <w:rPr>
          <w:b/>
          <w:color w:val="000000"/>
          <w:sz w:val="22"/>
          <w:szCs w:val="24"/>
        </w:rPr>
        <w:t>s</w:t>
      </w:r>
    </w:p>
    <w:p w14:paraId="24343D1B" w14:textId="77777777" w:rsidR="009F746C" w:rsidRDefault="00D5434E" w:rsidP="009F746C">
      <w:pPr>
        <w:pStyle w:val="BodyText"/>
        <w:jc w:val="both"/>
        <w:rPr>
          <w:rFonts w:eastAsia="BatangChe" w:hint="eastAsia"/>
          <w:i/>
          <w:color w:val="000000"/>
          <w:sz w:val="16"/>
          <w:szCs w:val="16"/>
        </w:rPr>
      </w:pPr>
      <w:r w:rsidRPr="00D5434E">
        <w:rPr>
          <w:rFonts w:eastAsia="Malgun Gothic"/>
          <w:bCs/>
          <w:noProof/>
          <w:color w:val="000000"/>
          <w:kern w:val="0"/>
          <w:sz w:val="22"/>
          <w:szCs w:val="24"/>
        </w:rPr>
        <w:t>We gratefully acknowledge the contributions of our colleagues, industry experts, and partners whose insights and support have been invaluable in preparing this overview of emissive display technologies and markets</w:t>
      </w:r>
    </w:p>
    <w:p w14:paraId="03190403" w14:textId="77777777" w:rsidR="00D5434E" w:rsidRDefault="00D5434E" w:rsidP="009E49D9">
      <w:pPr>
        <w:wordWrap/>
        <w:contextualSpacing/>
        <w:jc w:val="center"/>
        <w:rPr>
          <w:b/>
          <w:color w:val="000000"/>
          <w:sz w:val="22"/>
          <w:szCs w:val="24"/>
        </w:rPr>
      </w:pPr>
    </w:p>
    <w:p w14:paraId="71BB9A57" w14:textId="77777777" w:rsidR="00945F6A" w:rsidRPr="009E49D9" w:rsidRDefault="009F746C" w:rsidP="009E49D9">
      <w:pPr>
        <w:wordWrap/>
        <w:contextualSpacing/>
        <w:jc w:val="center"/>
        <w:rPr>
          <w:rFonts w:hint="eastAsia"/>
          <w:color w:val="000000"/>
          <w:sz w:val="24"/>
          <w:szCs w:val="24"/>
        </w:rPr>
      </w:pPr>
      <w:r w:rsidRPr="00530D4F">
        <w:rPr>
          <w:rFonts w:hint="eastAsia"/>
          <w:b/>
          <w:color w:val="000000"/>
          <w:sz w:val="22"/>
          <w:szCs w:val="24"/>
        </w:rPr>
        <w:t>References</w:t>
      </w:r>
    </w:p>
    <w:p w14:paraId="451CDEBD" w14:textId="77777777" w:rsidR="00D5434E" w:rsidRPr="00D5434E" w:rsidRDefault="00AE2673" w:rsidP="00D5434E">
      <w:pPr>
        <w:numPr>
          <w:ilvl w:val="0"/>
          <w:numId w:val="8"/>
        </w:numPr>
        <w:rPr>
          <w:color w:val="000000"/>
          <w:sz w:val="22"/>
          <w:szCs w:val="22"/>
        </w:rPr>
      </w:pPr>
      <w:hyperlink r:id="rId16" w:history="1">
        <w:r w:rsidRPr="006E2055">
          <w:rPr>
            <w:rStyle w:val="Hyperlink"/>
            <w:sz w:val="22"/>
            <w:szCs w:val="22"/>
          </w:rPr>
          <w:t>http://en.wikipedia.org/wiki/Lorem_ipsum</w:t>
        </w:r>
      </w:hyperlink>
      <w:r>
        <w:rPr>
          <w:color w:val="000000"/>
          <w:sz w:val="22"/>
          <w:szCs w:val="22"/>
        </w:rPr>
        <w:t xml:space="preserve"> </w:t>
      </w:r>
    </w:p>
    <w:p w14:paraId="7F99CF0D" w14:textId="77777777" w:rsidR="00D5434E" w:rsidRPr="00D5434E" w:rsidRDefault="00D5434E" w:rsidP="00D5434E">
      <w:pPr>
        <w:numPr>
          <w:ilvl w:val="0"/>
          <w:numId w:val="8"/>
        </w:numPr>
        <w:rPr>
          <w:color w:val="000000"/>
          <w:sz w:val="22"/>
          <w:szCs w:val="22"/>
        </w:rPr>
      </w:pPr>
      <w:r w:rsidRPr="00D5434E">
        <w:rPr>
          <w:color w:val="000000"/>
          <w:sz w:val="22"/>
          <w:szCs w:val="22"/>
        </w:rPr>
        <w:t>Hofstadter, D. R. "On Self-Referential Sentences," "On Self-Referential Sentences: A Follow-Up," and "On Viral Sentences and Self-Replicating Structures." Chs. 1-3 in Metamagical Themas: Questing of Mind and Pattern. New York: BasicBooks, pp. 1-69, 1985.</w:t>
      </w:r>
    </w:p>
    <w:p w14:paraId="4AA9101F" w14:textId="77777777" w:rsidR="00DC726C" w:rsidRPr="00BC5615" w:rsidRDefault="00D5434E" w:rsidP="00D5434E">
      <w:pPr>
        <w:numPr>
          <w:ilvl w:val="0"/>
          <w:numId w:val="8"/>
        </w:numPr>
        <w:rPr>
          <w:color w:val="000000"/>
          <w:sz w:val="22"/>
          <w:szCs w:val="22"/>
        </w:rPr>
      </w:pPr>
      <w:r w:rsidRPr="00D5434E">
        <w:rPr>
          <w:color w:val="000000"/>
          <w:sz w:val="22"/>
          <w:szCs w:val="22"/>
        </w:rPr>
        <w:t>Howard W. Bergerson, “Palindromes and Anagrams”, Jun 1, 1973.</w:t>
      </w:r>
    </w:p>
    <w:sectPr w:rsidR="00DC726C" w:rsidRPr="00BC5615" w:rsidSect="002E458C">
      <w:type w:val="continuous"/>
      <w:pgSz w:w="11906" w:h="16838" w:code="9"/>
      <w:pgMar w:top="1531" w:right="907" w:bottom="1531" w:left="907" w:header="720" w:footer="720" w:gutter="0"/>
      <w:cols w:space="45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75F4E" w14:textId="77777777" w:rsidR="003A5EB0" w:rsidRDefault="003A5EB0">
      <w:r>
        <w:separator/>
      </w:r>
    </w:p>
  </w:endnote>
  <w:endnote w:type="continuationSeparator" w:id="0">
    <w:p w14:paraId="6B5DA341" w14:textId="77777777" w:rsidR="003A5EB0" w:rsidRDefault="003A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신명조">
    <w:altName w:val="Batang"/>
    <w:charset w:val="81"/>
    <w:family w:val="roman"/>
    <w:pitch w:val="variable"/>
    <w:sig w:usb0="00000001" w:usb1="09060000" w:usb2="00000010" w:usb3="00000000" w:csb0="00080000" w:csb1="00000000"/>
  </w:font>
  <w:font w:name="½Å¸íÁ¶">
    <w:altName w:val="Times New Roman"/>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53672" w14:textId="77777777" w:rsidR="005216CD" w:rsidRDefault="005216CD" w:rsidP="00D84E74">
    <w:pPr>
      <w:pStyle w:val="Footer"/>
      <w:widowControl/>
      <w:ind w:right="760"/>
      <w:jc w:val="right"/>
      <w:rPr>
        <w:rFonts w:ascii="Times" w:hAnsi="Times" w:hint="eastAsia"/>
        <w:i/>
      </w:rPr>
    </w:pPr>
    <w:r>
      <w:rPr>
        <w:rFonts w:ascii="Helvetica" w:hAnsi="Helvetica" w:hint="eastAsia"/>
        <w:i/>
      </w:rPr>
      <w:t>IMID 2012</w:t>
    </w:r>
    <w:r w:rsidRPr="001D529B">
      <w:rPr>
        <w:rFonts w:ascii="Helvetica" w:hAnsi="Helvetica" w:hint="eastAsia"/>
        <w:i/>
      </w:rPr>
      <w:t xml:space="preserve"> DIGEST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BCE8" w14:textId="77777777" w:rsidR="005216CD" w:rsidRDefault="005216CD" w:rsidP="00EF3A80">
    <w:pPr>
      <w:pStyle w:val="Footer"/>
      <w:widowControl/>
      <w:ind w:right="760"/>
      <w:jc w:val="right"/>
    </w:pPr>
    <w:r>
      <w:rPr>
        <w:rFonts w:ascii="Helvetica" w:hAnsi="Helvetica" w:hint="eastAsia"/>
        <w:i/>
      </w:rPr>
      <w:t>IMID 2012</w:t>
    </w:r>
    <w:r w:rsidRPr="001D529B">
      <w:rPr>
        <w:rFonts w:ascii="Helvetica" w:hAnsi="Helvetica" w:hint="eastAsia"/>
        <w:i/>
      </w:rPr>
      <w:t xml:space="preserve"> DIGEST</w:t>
    </w:r>
  </w:p>
  <w:p w14:paraId="61F5D849" w14:textId="77777777" w:rsidR="005216CD" w:rsidRPr="00EF3A80" w:rsidRDefault="005216CD" w:rsidP="00EF3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B130" w14:textId="77777777" w:rsidR="005216CD" w:rsidRDefault="00234A7C" w:rsidP="00234A7C">
    <w:pPr>
      <w:pStyle w:val="Footer"/>
      <w:widowControl/>
      <w:tabs>
        <w:tab w:val="left" w:pos="7260"/>
        <w:tab w:val="right" w:pos="9332"/>
      </w:tabs>
      <w:ind w:right="760"/>
      <w:jc w:val="left"/>
    </w:pPr>
    <w:r>
      <w:rPr>
        <w:rFonts w:ascii="Helvetica" w:hAnsi="Helvetica"/>
        <w:i/>
      </w:rPr>
      <w:tab/>
    </w:r>
    <w:r>
      <w:rPr>
        <w:rFonts w:ascii="Helvetica" w:hAnsi="Helvetica"/>
        <w:i/>
      </w:rPr>
      <w:tab/>
    </w:r>
    <w:r w:rsidR="00BC5615">
      <w:rPr>
        <w:rFonts w:ascii="Helvetica" w:hAnsi="Helvetica"/>
        <w:i/>
      </w:rPr>
      <w:t>SID-ME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9CFD0" w14:textId="77777777" w:rsidR="003A5EB0" w:rsidRDefault="003A5EB0">
      <w:r>
        <w:separator/>
      </w:r>
    </w:p>
  </w:footnote>
  <w:footnote w:type="continuationSeparator" w:id="0">
    <w:p w14:paraId="0CB2DF72" w14:textId="77777777" w:rsidR="003A5EB0" w:rsidRDefault="003A5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20C3" w14:textId="77777777" w:rsidR="005216CD" w:rsidRPr="001F5E44" w:rsidRDefault="005216CD" w:rsidP="00D84E74">
    <w:pPr>
      <w:pStyle w:val="Header"/>
      <w:widowControl/>
      <w:tabs>
        <w:tab w:val="center" w:pos="5040"/>
        <w:tab w:val="right" w:pos="10080"/>
      </w:tabs>
      <w:ind w:right="480"/>
      <w:jc w:val="right"/>
      <w:rPr>
        <w:rFonts w:ascii="Helvetica" w:hAnsi="Helvetica" w:hint="eastAsia"/>
        <w:i/>
        <w:sz w:val="24"/>
      </w:rPr>
    </w:pPr>
    <w:r>
      <w:rPr>
        <w:rFonts w:ascii="Helvetica" w:hAnsi="Helvetica" w:hint="eastAsia"/>
        <w:i/>
        <w:sz w:val="24"/>
      </w:rPr>
      <w:t xml:space="preserve">F. </w:t>
    </w:r>
    <w:r>
      <w:rPr>
        <w:rFonts w:ascii="Helvetica" w:hAnsi="Helvetica"/>
        <w:i/>
        <w:sz w:val="24"/>
      </w:rPr>
      <w:t>Autho</w:t>
    </w:r>
    <w:r>
      <w:rPr>
        <w:rFonts w:ascii="Helvetica" w:hAnsi="Helvetica" w:hint="eastAsia"/>
        <w:i/>
        <w:sz w:val="24"/>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6053E" w14:textId="77777777" w:rsidR="005216CD" w:rsidRDefault="005216CD" w:rsidP="00E7778D">
    <w:pPr>
      <w:pStyle w:val="Header"/>
      <w:widowControl/>
      <w:tabs>
        <w:tab w:val="center" w:pos="5040"/>
        <w:tab w:val="right" w:pos="10080"/>
      </w:tabs>
    </w:pPr>
    <w:r>
      <w:rPr>
        <w:rFonts w:ascii="Helvetica" w:hAnsi="Helvetica" w:hint="eastAsia"/>
        <w:i/>
        <w:sz w:val="24"/>
      </w:rPr>
      <w:t xml:space="preserve">F. </w:t>
    </w:r>
    <w:r>
      <w:rPr>
        <w:rFonts w:ascii="Helvetica" w:hAnsi="Helvetica"/>
        <w:i/>
        <w:sz w:val="24"/>
      </w:rPr>
      <w:t>Autho</w:t>
    </w:r>
    <w:r>
      <w:rPr>
        <w:rFonts w:ascii="Helvetica" w:hAnsi="Helvetica" w:hint="eastAsia"/>
        <w:i/>
        <w:sz w:val="24"/>
      </w:rP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D03D" w14:textId="77777777" w:rsidR="005216CD" w:rsidRPr="00D31A1F" w:rsidRDefault="000C524A" w:rsidP="00D84E74">
    <w:pPr>
      <w:pStyle w:val="Header"/>
      <w:widowControl/>
      <w:tabs>
        <w:tab w:val="center" w:pos="5040"/>
        <w:tab w:val="right" w:pos="10080"/>
      </w:tabs>
      <w:ind w:right="480"/>
      <w:jc w:val="right"/>
      <w:rPr>
        <w:rFonts w:ascii="Arial" w:hAnsi="Arial" w:cs="Arial"/>
        <w:i/>
        <w:lang w:val="de-DE"/>
      </w:rPr>
    </w:pPr>
    <w:r>
      <w:rPr>
        <w:rFonts w:ascii="Arial" w:hAnsi="Arial" w:cs="Arial"/>
        <w:i/>
        <w:lang w:val="de-DE"/>
      </w:rPr>
      <w:t>Full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E3986"/>
    <w:multiLevelType w:val="hybridMultilevel"/>
    <w:tmpl w:val="F4D2A9E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28273D7"/>
    <w:multiLevelType w:val="multilevel"/>
    <w:tmpl w:val="9C8E938C"/>
    <w:numStyleLink w:val="IEEEBullet1"/>
  </w:abstractNum>
  <w:abstractNum w:abstractNumId="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E113005"/>
    <w:multiLevelType w:val="hybridMultilevel"/>
    <w:tmpl w:val="E0F6EAA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4" w15:restartNumberingAfterBreak="0">
    <w:nsid w:val="6AEE06EB"/>
    <w:multiLevelType w:val="hybridMultilevel"/>
    <w:tmpl w:val="F140A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402C58"/>
    <w:multiLevelType w:val="hybridMultilevel"/>
    <w:tmpl w:val="D2824FA6"/>
    <w:lvl w:ilvl="0" w:tplc="869458A0">
      <w:start w:val="1"/>
      <w:numFmt w:val="decimal"/>
      <w:pStyle w:val="figurecaption"/>
      <w:lvlText w:val="Figure %1. "/>
      <w:lvlJc w:val="left"/>
      <w:pPr>
        <w:tabs>
          <w:tab w:val="num" w:pos="720"/>
        </w:tabs>
        <w:ind w:left="0" w:firstLine="0"/>
      </w:pPr>
      <w:rPr>
        <w:rFonts w:ascii="Times New Roman" w:hAnsi="Times New Roman" w:cs="Times New Roman" w:hint="default"/>
        <w:b/>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7C3717B1"/>
    <w:multiLevelType w:val="hybridMultilevel"/>
    <w:tmpl w:val="126E609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EFB3816"/>
    <w:multiLevelType w:val="hybridMultilevel"/>
    <w:tmpl w:val="C832C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227963353">
    <w:abstractNumId w:val="2"/>
  </w:num>
  <w:num w:numId="2" w16cid:durableId="1406220301">
    <w:abstractNumId w:val="1"/>
  </w:num>
  <w:num w:numId="3" w16cid:durableId="39257454">
    <w:abstractNumId w:val="5"/>
  </w:num>
  <w:num w:numId="4" w16cid:durableId="2092269185">
    <w:abstractNumId w:val="3"/>
  </w:num>
  <w:num w:numId="5" w16cid:durableId="1868829605">
    <w:abstractNumId w:val="0"/>
  </w:num>
  <w:num w:numId="6" w16cid:durableId="1142578704">
    <w:abstractNumId w:val="6"/>
  </w:num>
  <w:num w:numId="7" w16cid:durableId="1505589183">
    <w:abstractNumId w:val="7"/>
  </w:num>
  <w:num w:numId="8" w16cid:durableId="700396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8"/>
  <w:embedSystemFonts/>
  <w:bordersDoNotSurroundHeader/>
  <w:bordersDoNotSurroundFooter/>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0"/>
  <w:drawingGridVerticalSpacing w:val="271"/>
  <w:displayHorizontalDrawingGridEvery w:val="2"/>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1E"/>
    <w:rsid w:val="00002D4D"/>
    <w:rsid w:val="0002258E"/>
    <w:rsid w:val="000421FF"/>
    <w:rsid w:val="00044AA3"/>
    <w:rsid w:val="00047278"/>
    <w:rsid w:val="00065F0B"/>
    <w:rsid w:val="00066F3B"/>
    <w:rsid w:val="000679DA"/>
    <w:rsid w:val="000916B6"/>
    <w:rsid w:val="000C524A"/>
    <w:rsid w:val="000D4EA9"/>
    <w:rsid w:val="000F1D66"/>
    <w:rsid w:val="000F6C18"/>
    <w:rsid w:val="00100029"/>
    <w:rsid w:val="001042AC"/>
    <w:rsid w:val="00104AF6"/>
    <w:rsid w:val="001140EC"/>
    <w:rsid w:val="00114349"/>
    <w:rsid w:val="00117FA0"/>
    <w:rsid w:val="0012711E"/>
    <w:rsid w:val="00127F32"/>
    <w:rsid w:val="001318F3"/>
    <w:rsid w:val="00142808"/>
    <w:rsid w:val="00144DFC"/>
    <w:rsid w:val="0014693B"/>
    <w:rsid w:val="0015529F"/>
    <w:rsid w:val="001916EB"/>
    <w:rsid w:val="00192C28"/>
    <w:rsid w:val="001A2409"/>
    <w:rsid w:val="001A5A93"/>
    <w:rsid w:val="001B29DC"/>
    <w:rsid w:val="001D529B"/>
    <w:rsid w:val="001E4D8B"/>
    <w:rsid w:val="001F0533"/>
    <w:rsid w:val="001F20D0"/>
    <w:rsid w:val="001F5E44"/>
    <w:rsid w:val="002029FD"/>
    <w:rsid w:val="0021255A"/>
    <w:rsid w:val="00215211"/>
    <w:rsid w:val="002160DD"/>
    <w:rsid w:val="00225E1E"/>
    <w:rsid w:val="00234A7C"/>
    <w:rsid w:val="00260529"/>
    <w:rsid w:val="00263136"/>
    <w:rsid w:val="0027365E"/>
    <w:rsid w:val="00273DF9"/>
    <w:rsid w:val="00285541"/>
    <w:rsid w:val="00296A8F"/>
    <w:rsid w:val="002E458C"/>
    <w:rsid w:val="002F46EA"/>
    <w:rsid w:val="00310CAA"/>
    <w:rsid w:val="00315F4C"/>
    <w:rsid w:val="0031760F"/>
    <w:rsid w:val="003227F1"/>
    <w:rsid w:val="003266C3"/>
    <w:rsid w:val="003555AF"/>
    <w:rsid w:val="00357A9C"/>
    <w:rsid w:val="003611FC"/>
    <w:rsid w:val="00363D6B"/>
    <w:rsid w:val="00376977"/>
    <w:rsid w:val="00377FF9"/>
    <w:rsid w:val="00387A24"/>
    <w:rsid w:val="00390226"/>
    <w:rsid w:val="003962A1"/>
    <w:rsid w:val="003A1BFD"/>
    <w:rsid w:val="003A5EB0"/>
    <w:rsid w:val="003A7CAB"/>
    <w:rsid w:val="003B3BB3"/>
    <w:rsid w:val="003D1972"/>
    <w:rsid w:val="003E1D77"/>
    <w:rsid w:val="003E3D54"/>
    <w:rsid w:val="003E69C8"/>
    <w:rsid w:val="003F23EB"/>
    <w:rsid w:val="00401740"/>
    <w:rsid w:val="0040411C"/>
    <w:rsid w:val="004224F2"/>
    <w:rsid w:val="00434EA5"/>
    <w:rsid w:val="00437B6A"/>
    <w:rsid w:val="00446DCB"/>
    <w:rsid w:val="00454EA1"/>
    <w:rsid w:val="00480B54"/>
    <w:rsid w:val="004819B9"/>
    <w:rsid w:val="004833DD"/>
    <w:rsid w:val="00492A9A"/>
    <w:rsid w:val="004938A5"/>
    <w:rsid w:val="004B64E2"/>
    <w:rsid w:val="004C7616"/>
    <w:rsid w:val="005216CD"/>
    <w:rsid w:val="00522CE4"/>
    <w:rsid w:val="00530D4F"/>
    <w:rsid w:val="005326C7"/>
    <w:rsid w:val="00536068"/>
    <w:rsid w:val="00543D01"/>
    <w:rsid w:val="00547E44"/>
    <w:rsid w:val="00561BA6"/>
    <w:rsid w:val="00566937"/>
    <w:rsid w:val="005709E8"/>
    <w:rsid w:val="00572C82"/>
    <w:rsid w:val="00576D35"/>
    <w:rsid w:val="00594097"/>
    <w:rsid w:val="005B1A95"/>
    <w:rsid w:val="005D4F68"/>
    <w:rsid w:val="005D6AA5"/>
    <w:rsid w:val="005D7806"/>
    <w:rsid w:val="005F2C30"/>
    <w:rsid w:val="005F5C2B"/>
    <w:rsid w:val="00624E8C"/>
    <w:rsid w:val="00633AB9"/>
    <w:rsid w:val="00645E4E"/>
    <w:rsid w:val="00646DAA"/>
    <w:rsid w:val="006508B0"/>
    <w:rsid w:val="006674F4"/>
    <w:rsid w:val="006804F2"/>
    <w:rsid w:val="00686410"/>
    <w:rsid w:val="00696A95"/>
    <w:rsid w:val="006A57AD"/>
    <w:rsid w:val="006B41C1"/>
    <w:rsid w:val="006B7E63"/>
    <w:rsid w:val="006E020A"/>
    <w:rsid w:val="006E131E"/>
    <w:rsid w:val="006F2ABA"/>
    <w:rsid w:val="006F629B"/>
    <w:rsid w:val="00713822"/>
    <w:rsid w:val="007463DB"/>
    <w:rsid w:val="007558EE"/>
    <w:rsid w:val="00756EBA"/>
    <w:rsid w:val="0076614B"/>
    <w:rsid w:val="007732F8"/>
    <w:rsid w:val="007835C2"/>
    <w:rsid w:val="007841AE"/>
    <w:rsid w:val="007848B1"/>
    <w:rsid w:val="0078509F"/>
    <w:rsid w:val="007A0D22"/>
    <w:rsid w:val="007B6DE4"/>
    <w:rsid w:val="007B6F3D"/>
    <w:rsid w:val="007C2DB1"/>
    <w:rsid w:val="007C5A9B"/>
    <w:rsid w:val="007C7728"/>
    <w:rsid w:val="007D3102"/>
    <w:rsid w:val="007D565D"/>
    <w:rsid w:val="007E022E"/>
    <w:rsid w:val="007E1C6C"/>
    <w:rsid w:val="007E74B0"/>
    <w:rsid w:val="008033F0"/>
    <w:rsid w:val="00820FCB"/>
    <w:rsid w:val="00842BC9"/>
    <w:rsid w:val="008564C6"/>
    <w:rsid w:val="008663C0"/>
    <w:rsid w:val="00870C44"/>
    <w:rsid w:val="0087758F"/>
    <w:rsid w:val="008A09DE"/>
    <w:rsid w:val="008A2F0E"/>
    <w:rsid w:val="008A73A3"/>
    <w:rsid w:val="008C17C5"/>
    <w:rsid w:val="008E5025"/>
    <w:rsid w:val="0091613D"/>
    <w:rsid w:val="00917842"/>
    <w:rsid w:val="009228FE"/>
    <w:rsid w:val="00923CB2"/>
    <w:rsid w:val="00925B84"/>
    <w:rsid w:val="00945308"/>
    <w:rsid w:val="00945F6A"/>
    <w:rsid w:val="009547F1"/>
    <w:rsid w:val="00964E31"/>
    <w:rsid w:val="00964E38"/>
    <w:rsid w:val="00985737"/>
    <w:rsid w:val="00996033"/>
    <w:rsid w:val="009B5774"/>
    <w:rsid w:val="009C0921"/>
    <w:rsid w:val="009C1972"/>
    <w:rsid w:val="009D1657"/>
    <w:rsid w:val="009E49D9"/>
    <w:rsid w:val="009F746C"/>
    <w:rsid w:val="009F7B94"/>
    <w:rsid w:val="00A14407"/>
    <w:rsid w:val="00A20F7A"/>
    <w:rsid w:val="00A61341"/>
    <w:rsid w:val="00AA3DA1"/>
    <w:rsid w:val="00AB67C4"/>
    <w:rsid w:val="00AC0D50"/>
    <w:rsid w:val="00AC51F6"/>
    <w:rsid w:val="00AC6FA8"/>
    <w:rsid w:val="00AE2673"/>
    <w:rsid w:val="00AE768C"/>
    <w:rsid w:val="00B242D5"/>
    <w:rsid w:val="00B44A70"/>
    <w:rsid w:val="00B464F7"/>
    <w:rsid w:val="00B712D5"/>
    <w:rsid w:val="00B810A5"/>
    <w:rsid w:val="00BA0A2D"/>
    <w:rsid w:val="00BC5615"/>
    <w:rsid w:val="00BD085C"/>
    <w:rsid w:val="00BD0925"/>
    <w:rsid w:val="00BD2E6E"/>
    <w:rsid w:val="00BF44A0"/>
    <w:rsid w:val="00BF7052"/>
    <w:rsid w:val="00C017A7"/>
    <w:rsid w:val="00C02034"/>
    <w:rsid w:val="00C24615"/>
    <w:rsid w:val="00C52ADD"/>
    <w:rsid w:val="00C61C2B"/>
    <w:rsid w:val="00C837E8"/>
    <w:rsid w:val="00CA2C71"/>
    <w:rsid w:val="00CB3050"/>
    <w:rsid w:val="00CB3585"/>
    <w:rsid w:val="00CE101F"/>
    <w:rsid w:val="00CE3DD3"/>
    <w:rsid w:val="00CF2CA3"/>
    <w:rsid w:val="00D0007B"/>
    <w:rsid w:val="00D1524F"/>
    <w:rsid w:val="00D31A1F"/>
    <w:rsid w:val="00D4226A"/>
    <w:rsid w:val="00D43F88"/>
    <w:rsid w:val="00D5434E"/>
    <w:rsid w:val="00D62EAD"/>
    <w:rsid w:val="00D72DFD"/>
    <w:rsid w:val="00D84835"/>
    <w:rsid w:val="00D84E74"/>
    <w:rsid w:val="00D91529"/>
    <w:rsid w:val="00D91B7E"/>
    <w:rsid w:val="00D92303"/>
    <w:rsid w:val="00D92BDA"/>
    <w:rsid w:val="00DB536A"/>
    <w:rsid w:val="00DC3716"/>
    <w:rsid w:val="00DC407A"/>
    <w:rsid w:val="00DC6BE3"/>
    <w:rsid w:val="00DC726C"/>
    <w:rsid w:val="00DD525E"/>
    <w:rsid w:val="00DE3C77"/>
    <w:rsid w:val="00DE568A"/>
    <w:rsid w:val="00DE79AD"/>
    <w:rsid w:val="00DF28F6"/>
    <w:rsid w:val="00E00D9B"/>
    <w:rsid w:val="00E05FC4"/>
    <w:rsid w:val="00E208D1"/>
    <w:rsid w:val="00E33359"/>
    <w:rsid w:val="00E46466"/>
    <w:rsid w:val="00E62D71"/>
    <w:rsid w:val="00E72C31"/>
    <w:rsid w:val="00E7778D"/>
    <w:rsid w:val="00E81BF6"/>
    <w:rsid w:val="00E82AF9"/>
    <w:rsid w:val="00E87733"/>
    <w:rsid w:val="00E96563"/>
    <w:rsid w:val="00EB3BC7"/>
    <w:rsid w:val="00EC2B32"/>
    <w:rsid w:val="00EE59BE"/>
    <w:rsid w:val="00EF3A80"/>
    <w:rsid w:val="00EF5AE5"/>
    <w:rsid w:val="00F20C53"/>
    <w:rsid w:val="00F21B16"/>
    <w:rsid w:val="00F27958"/>
    <w:rsid w:val="00F31E0A"/>
    <w:rsid w:val="00F37AB0"/>
    <w:rsid w:val="00F54431"/>
    <w:rsid w:val="00F5505C"/>
    <w:rsid w:val="00F80734"/>
    <w:rsid w:val="00F835C5"/>
    <w:rsid w:val="00F86191"/>
    <w:rsid w:val="00F90C32"/>
    <w:rsid w:val="00F92DA6"/>
    <w:rsid w:val="00F949C3"/>
    <w:rsid w:val="00FA2835"/>
    <w:rsid w:val="00FA529C"/>
    <w:rsid w:val="00FB58D2"/>
    <w:rsid w:val="00FD1039"/>
    <w:rsid w:val="00FD2B4F"/>
    <w:rsid w:val="00FF7B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06A68631"/>
  <w15:chartTrackingRefBased/>
  <w15:docId w15:val="{3835639A-8BC1-4251-8059-F2376006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Che"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jc w:val="both"/>
    </w:pPr>
    <w:rPr>
      <w:kern w:val="2"/>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center"/>
    </w:pPr>
    <w:rPr>
      <w:rFonts w:eastAsia="신명조"/>
    </w:rPr>
  </w:style>
  <w:style w:type="paragraph" w:styleId="Header">
    <w:name w:val="header"/>
    <w:basedOn w:val="Normal"/>
    <w:pPr>
      <w:tabs>
        <w:tab w:val="center" w:pos="4252"/>
        <w:tab w:val="right" w:pos="8504"/>
      </w:tabs>
      <w:snapToGrid w:val="0"/>
    </w:pPr>
  </w:style>
  <w:style w:type="paragraph" w:styleId="Footer">
    <w:name w:val="footer"/>
    <w:basedOn w:val="Normal"/>
    <w:pPr>
      <w:tabs>
        <w:tab w:val="center" w:pos="4252"/>
        <w:tab w:val="right" w:pos="8504"/>
      </w:tabs>
      <w:snapToGrid w:val="0"/>
    </w:pPr>
  </w:style>
  <w:style w:type="paragraph" w:styleId="BodyTextIndent">
    <w:name w:val="Body Text Indent"/>
    <w:basedOn w:val="Normal"/>
    <w:pPr>
      <w:ind w:firstLine="195"/>
    </w:pPr>
    <w:rPr>
      <w:rFonts w:hAnsi="½Å¸íÁ¶"/>
    </w:rPr>
  </w:style>
  <w:style w:type="paragraph" w:styleId="NormalWeb">
    <w:name w:val="Normal (Web)"/>
    <w:basedOn w:val="Normal"/>
    <w:rsid w:val="0076614B"/>
    <w:pPr>
      <w:widowControl/>
      <w:wordWrap/>
      <w:spacing w:before="100" w:beforeAutospacing="1" w:after="100" w:afterAutospacing="1"/>
      <w:jc w:val="left"/>
    </w:pPr>
    <w:rPr>
      <w:rFonts w:ascii="Gulim" w:eastAsia="Gulim" w:hAnsi="Gulim" w:cs="Gulim"/>
      <w:kern w:val="0"/>
      <w:sz w:val="24"/>
      <w:szCs w:val="24"/>
    </w:rPr>
  </w:style>
  <w:style w:type="paragraph" w:styleId="BalloonText">
    <w:name w:val="Balloon Text"/>
    <w:basedOn w:val="Normal"/>
    <w:semiHidden/>
    <w:rsid w:val="003D1972"/>
    <w:rPr>
      <w:rFonts w:ascii="Arial" w:eastAsia="Dotum" w:hAnsi="Arial"/>
      <w:sz w:val="18"/>
      <w:szCs w:val="18"/>
    </w:rPr>
  </w:style>
  <w:style w:type="paragraph" w:customStyle="1" w:styleId="TTPAddress">
    <w:name w:val="TTP Address"/>
    <w:basedOn w:val="Normal"/>
    <w:rsid w:val="00F92DA6"/>
    <w:pPr>
      <w:widowControl/>
      <w:wordWrap/>
      <w:autoSpaceDE w:val="0"/>
      <w:autoSpaceDN w:val="0"/>
      <w:spacing w:before="120"/>
      <w:jc w:val="center"/>
    </w:pPr>
    <w:rPr>
      <w:rFonts w:ascii="Arial" w:eastAsia="Batang" w:hAnsi="Arial" w:cs="Arial"/>
      <w:kern w:val="0"/>
      <w:sz w:val="22"/>
      <w:szCs w:val="22"/>
      <w:lang w:eastAsia="en-US"/>
    </w:rPr>
  </w:style>
  <w:style w:type="table" w:styleId="TableGrid">
    <w:name w:val="Table Grid"/>
    <w:basedOn w:val="TableNormal"/>
    <w:rsid w:val="006B7E63"/>
    <w:pPr>
      <w:widowControl w:val="0"/>
      <w:wordWrap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PParagraph1st">
    <w:name w:val="TTP Paragraph (1st)"/>
    <w:basedOn w:val="Normal"/>
    <w:next w:val="Normal"/>
    <w:rsid w:val="00D91B7E"/>
    <w:pPr>
      <w:widowControl/>
      <w:wordWrap/>
      <w:autoSpaceDE w:val="0"/>
      <w:autoSpaceDN w:val="0"/>
    </w:pPr>
    <w:rPr>
      <w:rFonts w:eastAsia="Batang"/>
      <w:kern w:val="0"/>
      <w:sz w:val="24"/>
      <w:szCs w:val="24"/>
      <w:lang w:eastAsia="en-US"/>
    </w:rPr>
  </w:style>
  <w:style w:type="paragraph" w:customStyle="1" w:styleId="Author">
    <w:name w:val="Author"/>
    <w:basedOn w:val="Normal"/>
    <w:rsid w:val="00BF7052"/>
    <w:pPr>
      <w:wordWrap/>
      <w:overflowPunct w:val="0"/>
      <w:autoSpaceDE w:val="0"/>
      <w:autoSpaceDN w:val="0"/>
      <w:adjustRightInd w:val="0"/>
      <w:spacing w:after="80"/>
      <w:jc w:val="center"/>
      <w:textAlignment w:val="baseline"/>
    </w:pPr>
    <w:rPr>
      <w:rFonts w:ascii="Helvetica" w:hAnsi="Helvetica"/>
      <w:kern w:val="0"/>
      <w:sz w:val="24"/>
    </w:rPr>
  </w:style>
  <w:style w:type="paragraph" w:customStyle="1" w:styleId="Paper-Title">
    <w:name w:val="Paper-Title"/>
    <w:basedOn w:val="Normal"/>
    <w:rsid w:val="00BF7052"/>
    <w:pPr>
      <w:wordWrap/>
      <w:overflowPunct w:val="0"/>
      <w:autoSpaceDE w:val="0"/>
      <w:autoSpaceDN w:val="0"/>
      <w:adjustRightInd w:val="0"/>
      <w:spacing w:after="120"/>
      <w:jc w:val="center"/>
      <w:textAlignment w:val="baseline"/>
    </w:pPr>
    <w:rPr>
      <w:rFonts w:ascii="Helvetica" w:hAnsi="Helvetica"/>
      <w:b/>
      <w:kern w:val="0"/>
      <w:sz w:val="36"/>
    </w:rPr>
  </w:style>
  <w:style w:type="paragraph" w:customStyle="1" w:styleId="IEEEParagraph">
    <w:name w:val="IEEE Paragraph"/>
    <w:basedOn w:val="Normal"/>
    <w:link w:val="IEEEParagraphChar"/>
    <w:rsid w:val="00594097"/>
    <w:pPr>
      <w:widowControl/>
      <w:wordWrap/>
      <w:adjustRightInd w:val="0"/>
      <w:snapToGrid w:val="0"/>
      <w:ind w:firstLine="216"/>
    </w:pPr>
    <w:rPr>
      <w:rFonts w:eastAsia="SimSun"/>
      <w:kern w:val="0"/>
      <w:szCs w:val="24"/>
      <w:lang w:val="en-AU" w:eastAsia="zh-CN"/>
    </w:rPr>
  </w:style>
  <w:style w:type="character" w:customStyle="1" w:styleId="IEEEParagraphChar">
    <w:name w:val="IEEE Paragraph Char"/>
    <w:link w:val="IEEEParagraph"/>
    <w:rsid w:val="00594097"/>
    <w:rPr>
      <w:rFonts w:eastAsia="SimSun"/>
      <w:szCs w:val="24"/>
      <w:lang w:val="en-AU" w:eastAsia="zh-CN"/>
    </w:rPr>
  </w:style>
  <w:style w:type="numbering" w:customStyle="1" w:styleId="IEEEBullet1">
    <w:name w:val="IEEE Bullet 1"/>
    <w:basedOn w:val="NoList"/>
    <w:rsid w:val="00DD525E"/>
    <w:pPr>
      <w:numPr>
        <w:numId w:val="1"/>
      </w:numPr>
    </w:pPr>
  </w:style>
  <w:style w:type="paragraph" w:customStyle="1" w:styleId="IEEEFigure">
    <w:name w:val="IEEE Figure"/>
    <w:basedOn w:val="Normal"/>
    <w:next w:val="Normal"/>
    <w:rsid w:val="00DD525E"/>
    <w:pPr>
      <w:widowControl/>
      <w:wordWrap/>
      <w:jc w:val="center"/>
    </w:pPr>
    <w:rPr>
      <w:rFonts w:eastAsia="SimSun"/>
      <w:kern w:val="0"/>
      <w:sz w:val="24"/>
      <w:szCs w:val="24"/>
      <w:lang w:val="en-AU" w:eastAsia="zh-CN"/>
    </w:rPr>
  </w:style>
  <w:style w:type="paragraph" w:customStyle="1" w:styleId="figurecaption">
    <w:name w:val="figure caption"/>
    <w:link w:val="figurecaptionChar"/>
    <w:rsid w:val="00DD525E"/>
    <w:pPr>
      <w:numPr>
        <w:numId w:val="3"/>
      </w:numPr>
      <w:spacing w:before="80" w:after="200"/>
      <w:jc w:val="center"/>
    </w:pPr>
    <w:rPr>
      <w:rFonts w:eastAsia="SimSun"/>
      <w:noProof/>
      <w:sz w:val="16"/>
      <w:szCs w:val="16"/>
      <w:lang w:eastAsia="en-US"/>
    </w:rPr>
  </w:style>
  <w:style w:type="character" w:customStyle="1" w:styleId="figurecaptionChar">
    <w:name w:val="figure caption Char"/>
    <w:link w:val="figurecaption"/>
    <w:rsid w:val="00DD525E"/>
    <w:rPr>
      <w:rFonts w:eastAsia="SimSun"/>
      <w:noProof/>
      <w:sz w:val="16"/>
      <w:szCs w:val="16"/>
      <w:lang w:eastAsia="en-US" w:bidi="ar-SA"/>
    </w:rPr>
  </w:style>
  <w:style w:type="character" w:styleId="CommentReference">
    <w:name w:val="annotation reference"/>
    <w:rsid w:val="0091613D"/>
    <w:rPr>
      <w:sz w:val="18"/>
      <w:szCs w:val="18"/>
    </w:rPr>
  </w:style>
  <w:style w:type="paragraph" w:styleId="CommentText">
    <w:name w:val="annotation text"/>
    <w:basedOn w:val="Normal"/>
    <w:link w:val="CommentTextChar"/>
    <w:rsid w:val="0091613D"/>
    <w:pPr>
      <w:jc w:val="left"/>
    </w:pPr>
  </w:style>
  <w:style w:type="character" w:customStyle="1" w:styleId="CommentTextChar">
    <w:name w:val="Comment Text Char"/>
    <w:link w:val="CommentText"/>
    <w:rsid w:val="0091613D"/>
    <w:rPr>
      <w:kern w:val="2"/>
    </w:rPr>
  </w:style>
  <w:style w:type="paragraph" w:styleId="CommentSubject">
    <w:name w:val="annotation subject"/>
    <w:basedOn w:val="CommentText"/>
    <w:next w:val="CommentText"/>
    <w:link w:val="CommentSubjectChar"/>
    <w:rsid w:val="0091613D"/>
    <w:rPr>
      <w:b/>
      <w:bCs/>
    </w:rPr>
  </w:style>
  <w:style w:type="character" w:customStyle="1" w:styleId="CommentSubjectChar">
    <w:name w:val="Comment Subject Char"/>
    <w:link w:val="CommentSubject"/>
    <w:rsid w:val="0091613D"/>
    <w:rPr>
      <w:b/>
      <w:bCs/>
      <w:kern w:val="2"/>
    </w:rPr>
  </w:style>
  <w:style w:type="character" w:styleId="UnresolvedMention">
    <w:name w:val="Unresolved Mention"/>
    <w:uiPriority w:val="99"/>
    <w:semiHidden/>
    <w:unhideWhenUsed/>
    <w:rsid w:val="00104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ks_c_5601-1987"/>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xxx.yyy@zzz.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Lorem_ips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FA1F0-4B68-4647-948B-F03446D9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2485</Characters>
  <Application>Microsoft Office Word</Application>
  <DocSecurity>0</DocSecurity>
  <Lines>20</Lines>
  <Paragraphs>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(2 line spacing)</vt:lpstr>
      <vt:lpstr>(2 line spacing)</vt:lpstr>
      <vt:lpstr>(2 line spacing)</vt:lpstr>
    </vt:vector>
  </TitlesOfParts>
  <Company/>
  <LinksUpToDate>false</LinksUpToDate>
  <CharactersWithSpaces>2915</CharactersWithSpaces>
  <SharedDoc>false</SharedDoc>
  <HLinks>
    <vt:vector size="12" baseType="variant">
      <vt:variant>
        <vt:i4>1769573</vt:i4>
      </vt:variant>
      <vt:variant>
        <vt:i4>6</vt:i4>
      </vt:variant>
      <vt:variant>
        <vt:i4>0</vt:i4>
      </vt:variant>
      <vt:variant>
        <vt:i4>5</vt:i4>
      </vt:variant>
      <vt:variant>
        <vt:lpwstr>http://en.wikipedia.org/wiki/Lorem_ipsum</vt:lpwstr>
      </vt:variant>
      <vt:variant>
        <vt:lpwstr/>
      </vt:variant>
      <vt:variant>
        <vt:i4>7077918</vt:i4>
      </vt:variant>
      <vt:variant>
        <vt:i4>0</vt:i4>
      </vt:variant>
      <vt:variant>
        <vt:i4>0</vt:i4>
      </vt:variant>
      <vt:variant>
        <vt:i4>5</vt:i4>
      </vt:variant>
      <vt:variant>
        <vt:lpwstr>mailto:xxx.yyy@zzz.com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line spacing)</dc:title>
  <dc:subject/>
  <dc:creator>Vogel, Uwe</dc:creator>
  <cp:keywords/>
  <cp:lastModifiedBy>Vogel, Uwe</cp:lastModifiedBy>
  <cp:revision>2</cp:revision>
  <cp:lastPrinted>2015-01-27T16:47:00Z</cp:lastPrinted>
  <dcterms:created xsi:type="dcterms:W3CDTF">2025-07-18T12:33:00Z</dcterms:created>
  <dcterms:modified xsi:type="dcterms:W3CDTF">2025-07-18T12:33:00Z</dcterms:modified>
</cp:coreProperties>
</file>